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A8" w:rsidRPr="005A770D" w:rsidRDefault="00AE3D4D" w:rsidP="00115EA8">
      <w:pPr>
        <w:tabs>
          <w:tab w:val="left" w:pos="1080"/>
        </w:tabs>
        <w:spacing w:after="120" w:line="20" w:lineRule="atLeast"/>
        <w:ind w:left="-142"/>
        <w:rPr>
          <w:b/>
          <w:lang w:val="de-DE"/>
        </w:rPr>
      </w:pPr>
      <w:r w:rsidRPr="005A770D">
        <w:rPr>
          <w:rFonts w:ascii="Times New Roman" w:eastAsia="Times New Roman" w:hAnsi="Times New Roman" w:cs="Times New Roman"/>
          <w:b/>
          <w:lang w:val="de-DE"/>
        </w:rPr>
        <w:t>Datum:</w:t>
      </w:r>
      <w:r w:rsidR="00F0724F">
        <w:rPr>
          <w:rFonts w:ascii="Times New Roman" w:eastAsia="Times New Roman" w:hAnsi="Times New Roman" w:cs="Times New Roman"/>
          <w:b/>
          <w:lang w:val="de-DE"/>
        </w:rPr>
        <w:t xml:space="preserve"> 31.</w:t>
      </w:r>
      <w:r w:rsidR="00115EA8" w:rsidRPr="005A770D">
        <w:rPr>
          <w:rFonts w:ascii="Times New Roman" w:eastAsia="Times New Roman" w:hAnsi="Times New Roman" w:cs="Times New Roman"/>
          <w:b/>
          <w:lang w:val="de-DE"/>
        </w:rPr>
        <w:t>07.2020</w:t>
      </w:r>
    </w:p>
    <w:p w:rsidR="00AD5B78" w:rsidRDefault="00FC0E8F" w:rsidP="00AD5B78">
      <w:pPr>
        <w:spacing w:line="276" w:lineRule="auto"/>
        <w:ind w:hanging="142"/>
        <w:jc w:val="center"/>
        <w:rPr>
          <w:lang w:val="de-DE"/>
        </w:rPr>
      </w:pPr>
      <w:r w:rsidRPr="005A770D">
        <w:rPr>
          <w:rFonts w:ascii="Times New Roman" w:eastAsia="Times New Roman" w:hAnsi="Times New Roman" w:cs="Times New Roman"/>
          <w:b/>
          <w:bCs/>
          <w:noProof/>
          <w:lang w:eastAsia="tr-TR" w:bidi="ar-SA"/>
        </w:rPr>
        <w:drawing>
          <wp:inline distT="0" distB="0" distL="0" distR="0">
            <wp:extent cx="3086100" cy="2124075"/>
            <wp:effectExtent l="1905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086100" cy="2124075"/>
                    </a:xfrm>
                    <a:prstGeom prst="rect">
                      <a:avLst/>
                    </a:prstGeom>
                    <a:noFill/>
                    <a:ln w="9525">
                      <a:noFill/>
                      <a:miter lim="800000"/>
                      <a:headEnd/>
                      <a:tailEnd/>
                    </a:ln>
                  </pic:spPr>
                </pic:pic>
              </a:graphicData>
            </a:graphic>
          </wp:inline>
        </w:drawing>
      </w:r>
    </w:p>
    <w:p w:rsidR="00AD5B78" w:rsidRDefault="00AD5B78" w:rsidP="00AD5B78">
      <w:pPr>
        <w:spacing w:line="276" w:lineRule="auto"/>
        <w:jc w:val="center"/>
        <w:rPr>
          <w:lang w:val="de-DE"/>
        </w:rPr>
      </w:pPr>
    </w:p>
    <w:p w:rsidR="001C78E8" w:rsidRPr="00AD5B78" w:rsidRDefault="00AE3D4D" w:rsidP="00AD5B78">
      <w:pPr>
        <w:spacing w:line="276" w:lineRule="auto"/>
        <w:jc w:val="center"/>
        <w:rPr>
          <w:rFonts w:ascii="Times New Roman" w:eastAsia="Times New Roman" w:hAnsi="Times New Roman" w:cs="Times New Roman"/>
          <w:b/>
          <w:bCs/>
          <w:lang w:val="de-DE"/>
        </w:rPr>
      </w:pPr>
      <w:r w:rsidRPr="005A770D">
        <w:rPr>
          <w:lang w:val="de-DE"/>
        </w:rPr>
        <w:t xml:space="preserve"> </w:t>
      </w:r>
      <w:r w:rsidRPr="00AD5B78">
        <w:rPr>
          <w:rFonts w:ascii="Times New Roman" w:eastAsia="Times New Roman" w:hAnsi="Times New Roman" w:cs="Times New Roman"/>
          <w:b/>
          <w:bCs/>
          <w:lang w:val="de-DE"/>
        </w:rPr>
        <w:t>OPFERFEST: TAQWA-REISE</w:t>
      </w:r>
    </w:p>
    <w:p w:rsidR="001C78E8" w:rsidRPr="00AD5B78" w:rsidRDefault="00AE3D4D" w:rsidP="00AD5B78">
      <w:pPr>
        <w:pStyle w:val="BALIKLAR"/>
        <w:widowControl/>
        <w:spacing w:after="0" w:line="276" w:lineRule="auto"/>
        <w:ind w:firstLine="510"/>
        <w:jc w:val="both"/>
        <w:rPr>
          <w:rFonts w:ascii="Times New Roman" w:eastAsia="Times New Roman" w:hAnsi="Times New Roman" w:cs="Times New Roman"/>
          <w:b/>
          <w:bCs w:val="0"/>
          <w:color w:val="auto"/>
          <w:sz w:val="24"/>
          <w:lang w:val="de-DE" w:bidi="hi-IN"/>
        </w:rPr>
      </w:pPr>
      <w:r w:rsidRPr="00AD5B78">
        <w:rPr>
          <w:rFonts w:ascii="Times New Roman" w:eastAsia="Times New Roman" w:hAnsi="Times New Roman" w:cs="Times New Roman"/>
          <w:b/>
          <w:bCs w:val="0"/>
          <w:color w:val="auto"/>
          <w:sz w:val="24"/>
          <w:lang w:val="de-DE" w:bidi="hi-IN"/>
        </w:rPr>
        <w:t>Werte Muslime</w:t>
      </w:r>
      <w:r w:rsidR="001C78E8" w:rsidRPr="00AD5B78">
        <w:rPr>
          <w:rFonts w:ascii="Times New Roman" w:eastAsia="Times New Roman" w:hAnsi="Times New Roman" w:cs="Times New Roman"/>
          <w:b/>
          <w:bCs w:val="0"/>
          <w:color w:val="auto"/>
          <w:sz w:val="24"/>
          <w:lang w:val="de-DE" w:bidi="hi-IN"/>
        </w:rPr>
        <w:t>!</w:t>
      </w:r>
    </w:p>
    <w:p w:rsidR="00643A9B" w:rsidRPr="00AD5B78" w:rsidRDefault="00833771" w:rsidP="00AD5B78">
      <w:pPr>
        <w:pStyle w:val="BALIKLAR"/>
        <w:widowControl/>
        <w:spacing w:after="120" w:line="276" w:lineRule="auto"/>
        <w:ind w:firstLine="510"/>
        <w:jc w:val="both"/>
        <w:rPr>
          <w:rFonts w:ascii="Times New Roman" w:hAnsi="Times New Roman" w:cs="Times New Roman"/>
          <w:color w:val="000000"/>
          <w:sz w:val="24"/>
          <w:lang w:val="de-DE"/>
        </w:rPr>
      </w:pPr>
      <w:r w:rsidRPr="00AD5B78">
        <w:rPr>
          <w:rFonts w:ascii="Times New Roman" w:eastAsia="Times New Roman" w:hAnsi="Times New Roman" w:cs="Times New Roman"/>
          <w:bCs w:val="0"/>
          <w:color w:val="auto"/>
          <w:sz w:val="24"/>
          <w:lang w:val="de-DE" w:bidi="hi-IN"/>
        </w:rPr>
        <w:t>In der Sure Kevser, die ich gelesen habe, teilt unser allmächtiger Rabb mit</w:t>
      </w:r>
      <w:r w:rsidR="001C78E8" w:rsidRPr="00AD5B78">
        <w:rPr>
          <w:rFonts w:ascii="Times New Roman" w:eastAsia="Times New Roman" w:hAnsi="Times New Roman" w:cs="Times New Roman"/>
          <w:bCs w:val="0"/>
          <w:color w:val="auto"/>
          <w:sz w:val="24"/>
          <w:lang w:val="de-DE" w:bidi="hi-IN"/>
        </w:rPr>
        <w:t>:</w:t>
      </w:r>
      <w:r w:rsidR="001C78E8" w:rsidRPr="00AD5B78">
        <w:rPr>
          <w:rFonts w:ascii="Times New Roman" w:eastAsia="Times New Roman" w:hAnsi="Times New Roman" w:cs="Times New Roman"/>
          <w:b/>
          <w:bCs w:val="0"/>
          <w:color w:val="auto"/>
          <w:sz w:val="24"/>
          <w:lang w:val="de-DE" w:bidi="hi-IN"/>
        </w:rPr>
        <w:t xml:space="preserve"> “</w:t>
      </w:r>
      <w:r w:rsidRPr="00AD5B78">
        <w:rPr>
          <w:rFonts w:ascii="Times New Roman" w:eastAsia="Times New Roman" w:hAnsi="Times New Roman" w:cs="Times New Roman"/>
          <w:b/>
          <w:bCs w:val="0"/>
          <w:color w:val="auto"/>
          <w:sz w:val="24"/>
          <w:lang w:val="de-DE" w:bidi="hi-IN"/>
        </w:rPr>
        <w:t>Zweifellos haben wir Dir endlose Gaben gew</w:t>
      </w:r>
      <w:r w:rsidR="008B5F10" w:rsidRPr="00AD5B78">
        <w:rPr>
          <w:rFonts w:ascii="Times New Roman" w:eastAsia="Times New Roman" w:hAnsi="Times New Roman" w:cs="Times New Roman"/>
          <w:b/>
          <w:bCs w:val="0"/>
          <w:color w:val="auto"/>
          <w:sz w:val="24"/>
          <w:lang w:val="de-DE" w:bidi="hi-IN"/>
        </w:rPr>
        <w:t>ä</w:t>
      </w:r>
      <w:r w:rsidRPr="00AD5B78">
        <w:rPr>
          <w:rFonts w:ascii="Times New Roman" w:eastAsia="Times New Roman" w:hAnsi="Times New Roman" w:cs="Times New Roman"/>
          <w:b/>
          <w:bCs w:val="0"/>
          <w:color w:val="auto"/>
          <w:sz w:val="24"/>
          <w:lang w:val="de-DE" w:bidi="hi-IN"/>
        </w:rPr>
        <w:t>hrt. Bete also für deinen Rabb und opfere! Fürwahr, es ist dein Feind, der ohne Nachkommenschaft ist</w:t>
      </w:r>
      <w:r w:rsidR="001C78E8" w:rsidRPr="00AD5B78">
        <w:rPr>
          <w:rFonts w:ascii="Times New Roman" w:eastAsia="Times New Roman" w:hAnsi="Times New Roman" w:cs="Times New Roman"/>
          <w:b/>
          <w:bCs w:val="0"/>
          <w:color w:val="auto"/>
          <w:sz w:val="24"/>
          <w:lang w:val="de-DE" w:bidi="hi-IN"/>
        </w:rPr>
        <w:t>.”</w:t>
      </w:r>
      <w:r w:rsidR="00643A9B" w:rsidRPr="00AD5B78">
        <w:rPr>
          <w:rStyle w:val="SonnotBavurusu"/>
          <w:rFonts w:ascii="Times New Roman" w:hAnsi="Times New Roman" w:cs="Times New Roman"/>
          <w:b/>
          <w:color w:val="000000"/>
          <w:sz w:val="24"/>
          <w:lang w:val="de-DE"/>
        </w:rPr>
        <w:endnoteReference w:id="2"/>
      </w:r>
    </w:p>
    <w:p w:rsidR="00115EA8" w:rsidRPr="00AD5B78" w:rsidRDefault="00FC0E8F" w:rsidP="00AD5B78">
      <w:pPr>
        <w:pStyle w:val="BALIKLAR"/>
        <w:widowControl/>
        <w:spacing w:after="120" w:line="276" w:lineRule="auto"/>
        <w:ind w:firstLine="510"/>
        <w:jc w:val="both"/>
        <w:rPr>
          <w:rFonts w:ascii="Times New Roman" w:hAnsi="Times New Roman" w:cs="Times New Roman"/>
          <w:color w:val="000000"/>
          <w:sz w:val="24"/>
          <w:lang w:val="de-DE"/>
        </w:rPr>
      </w:pPr>
      <w:r w:rsidRPr="00AD5B78">
        <w:rPr>
          <w:rFonts w:ascii="Times New Roman" w:eastAsia="DejaVu Sans" w:hAnsi="Times New Roman" w:cs="Times New Roman"/>
          <w:bCs w:val="0"/>
          <w:color w:val="auto"/>
          <w:sz w:val="24"/>
          <w:lang w:val="de-DE" w:bidi="hi-IN"/>
        </w:rPr>
        <w:t>In dem Hadith, den ich las, teilt unser Prophet (s.a.s) am ersten Tag des Opferfestes mit</w:t>
      </w:r>
      <w:r w:rsidR="001C78E8" w:rsidRPr="00AD5B78">
        <w:rPr>
          <w:rFonts w:ascii="Times New Roman" w:eastAsia="DejaVu Sans" w:hAnsi="Times New Roman" w:cs="Times New Roman"/>
          <w:bCs w:val="0"/>
          <w:color w:val="auto"/>
          <w:sz w:val="24"/>
          <w:lang w:val="de-DE" w:bidi="hi-IN"/>
        </w:rPr>
        <w:t xml:space="preserve">: </w:t>
      </w:r>
      <w:r w:rsidR="001C78E8" w:rsidRPr="00AD5B78">
        <w:rPr>
          <w:rFonts w:ascii="Times New Roman" w:eastAsia="DejaVu Sans" w:hAnsi="Times New Roman" w:cs="Times New Roman"/>
          <w:b/>
          <w:bCs w:val="0"/>
          <w:color w:val="auto"/>
          <w:sz w:val="24"/>
          <w:lang w:val="de-DE" w:bidi="hi-IN"/>
        </w:rPr>
        <w:t>“</w:t>
      </w:r>
      <w:r w:rsidR="00F52A06" w:rsidRPr="00AD5B78">
        <w:rPr>
          <w:rFonts w:ascii="Times New Roman" w:eastAsia="DejaVu Sans" w:hAnsi="Times New Roman" w:cs="Times New Roman"/>
          <w:b/>
          <w:bCs w:val="0"/>
          <w:color w:val="auto"/>
          <w:sz w:val="24"/>
          <w:lang w:val="de-DE" w:bidi="hi-IN"/>
        </w:rPr>
        <w:t>Unsere erste Aufgabe heute ist es, das Festgebet zu verrichten, dann zurückzukehren und zu opfern. Wer dies tut, wird unserer Sunna folgen</w:t>
      </w:r>
      <w:r w:rsidR="001C78E8" w:rsidRPr="00AD5B78">
        <w:rPr>
          <w:rFonts w:ascii="Times New Roman" w:eastAsia="DejaVu Sans" w:hAnsi="Times New Roman" w:cs="Times New Roman"/>
          <w:b/>
          <w:bCs w:val="0"/>
          <w:color w:val="auto"/>
          <w:sz w:val="24"/>
          <w:lang w:val="de-DE" w:bidi="hi-IN"/>
        </w:rPr>
        <w:t>.”</w:t>
      </w:r>
      <w:r w:rsidR="00600B5A" w:rsidRPr="00AD5B78">
        <w:rPr>
          <w:rStyle w:val="EndnoteSymbol"/>
          <w:rFonts w:ascii="Times New Roman" w:hAnsi="Times New Roman" w:cs="Times New Roman"/>
          <w:b/>
          <w:color w:val="000000"/>
          <w:sz w:val="24"/>
          <w:lang w:val="de-DE"/>
        </w:rPr>
        <w:endnoteReference w:id="3"/>
      </w:r>
      <w:r w:rsidR="00643A9B" w:rsidRPr="00AD5B78">
        <w:rPr>
          <w:rFonts w:ascii="Times New Roman" w:hAnsi="Times New Roman" w:cs="Times New Roman"/>
          <w:color w:val="000000"/>
          <w:sz w:val="24"/>
          <w:lang w:val="de-DE"/>
        </w:rPr>
        <w:t xml:space="preserve"> </w:t>
      </w:r>
    </w:p>
    <w:p w:rsidR="001C78E8" w:rsidRPr="00AD5B78" w:rsidRDefault="00F52A06" w:rsidP="00AD5B78">
      <w:pPr>
        <w:pStyle w:val="BALIKLAR"/>
        <w:widowControl/>
        <w:spacing w:after="0" w:line="276" w:lineRule="auto"/>
        <w:ind w:firstLine="510"/>
        <w:jc w:val="both"/>
        <w:rPr>
          <w:rFonts w:ascii="Times New Roman" w:eastAsia="DejaVu Sans" w:hAnsi="Times New Roman" w:cs="Times New Roman"/>
          <w:b/>
          <w:color w:val="auto"/>
          <w:sz w:val="24"/>
          <w:lang w:val="de-DE" w:bidi="hi-IN"/>
        </w:rPr>
      </w:pPr>
      <w:r w:rsidRPr="00AD5B78">
        <w:rPr>
          <w:rFonts w:ascii="Times New Roman" w:eastAsia="DejaVu Sans" w:hAnsi="Times New Roman" w:cs="Times New Roman"/>
          <w:b/>
          <w:color w:val="auto"/>
          <w:sz w:val="24"/>
          <w:lang w:val="de-DE" w:bidi="hi-IN"/>
        </w:rPr>
        <w:t>Verehrte Gl</w:t>
      </w:r>
      <w:r w:rsidR="008B5F10" w:rsidRPr="00AD5B78">
        <w:rPr>
          <w:rFonts w:ascii="Times New Roman" w:eastAsia="DejaVu Sans" w:hAnsi="Times New Roman" w:cs="Times New Roman"/>
          <w:b/>
          <w:color w:val="auto"/>
          <w:sz w:val="24"/>
          <w:lang w:val="de-DE" w:bidi="hi-IN"/>
        </w:rPr>
        <w:t>ä</w:t>
      </w:r>
      <w:r w:rsidRPr="00AD5B78">
        <w:rPr>
          <w:rFonts w:ascii="Times New Roman" w:eastAsia="DejaVu Sans" w:hAnsi="Times New Roman" w:cs="Times New Roman"/>
          <w:b/>
          <w:color w:val="auto"/>
          <w:sz w:val="24"/>
          <w:lang w:val="de-DE" w:bidi="hi-IN"/>
        </w:rPr>
        <w:t>ubige</w:t>
      </w:r>
      <w:r w:rsidR="001C78E8" w:rsidRPr="00AD5B78">
        <w:rPr>
          <w:rFonts w:ascii="Times New Roman" w:eastAsia="DejaVu Sans" w:hAnsi="Times New Roman" w:cs="Times New Roman"/>
          <w:b/>
          <w:color w:val="auto"/>
          <w:sz w:val="24"/>
          <w:lang w:val="de-DE" w:bidi="hi-IN"/>
        </w:rPr>
        <w:t>!</w:t>
      </w:r>
    </w:p>
    <w:p w:rsidR="00770A46" w:rsidRPr="00AD5B78" w:rsidRDefault="00F52A06" w:rsidP="00AD5B78">
      <w:pPr>
        <w:pStyle w:val="BALIKLAR"/>
        <w:widowControl/>
        <w:spacing w:after="120" w:line="276" w:lineRule="auto"/>
        <w:ind w:firstLine="510"/>
        <w:jc w:val="both"/>
        <w:rPr>
          <w:rFonts w:ascii="Times New Roman" w:eastAsia="DejaVu Sans" w:hAnsi="Times New Roman" w:cs="Times New Roman"/>
          <w:color w:val="auto"/>
          <w:sz w:val="24"/>
          <w:lang w:val="de-DE" w:bidi="hi-IN"/>
        </w:rPr>
      </w:pPr>
      <w:r w:rsidRPr="00AD5B78">
        <w:rPr>
          <w:rFonts w:ascii="Times New Roman" w:eastAsia="DejaVu Sans" w:hAnsi="Times New Roman" w:cs="Times New Roman"/>
          <w:color w:val="auto"/>
          <w:sz w:val="24"/>
          <w:lang w:val="de-DE" w:bidi="hi-IN"/>
        </w:rPr>
        <w:t>Heute ist das Opferfest, das unseren Glauben stärkt, unsere Herzen zusammenbringt und unsere Dankbarkeit erhöht. Heute ist der Tag, an dem der Gottesdienst Opfer vollbracht wird, die Andacht und die Bestrebung durch Taqwa und Ergebenheit gestärkt werden. Gelobt sein unser Allah der Allmächtige, der uns zu diesem außergewöhnlichen Tag gebracht hat. Salat und Salam an unseren geliebten Propheten, der die Feiertage als Tage des Friedens und der Freude erklärt hat</w:t>
      </w:r>
      <w:r w:rsidR="00770A46" w:rsidRPr="00AD5B78">
        <w:rPr>
          <w:rFonts w:ascii="Times New Roman" w:eastAsia="DejaVu Sans" w:hAnsi="Times New Roman" w:cs="Times New Roman"/>
          <w:color w:val="auto"/>
          <w:sz w:val="24"/>
          <w:lang w:val="de-DE" w:bidi="hi-IN"/>
        </w:rPr>
        <w:t xml:space="preserve">. </w:t>
      </w:r>
    </w:p>
    <w:p w:rsidR="00770A46" w:rsidRPr="00AD5B78" w:rsidRDefault="00F52A06" w:rsidP="00AD5B78">
      <w:pPr>
        <w:pStyle w:val="BALIKLAR"/>
        <w:widowControl/>
        <w:spacing w:after="0" w:line="276" w:lineRule="auto"/>
        <w:ind w:firstLine="510"/>
        <w:jc w:val="both"/>
        <w:rPr>
          <w:rFonts w:ascii="Times New Roman" w:eastAsia="DejaVu Sans" w:hAnsi="Times New Roman" w:cs="Times New Roman"/>
          <w:b/>
          <w:color w:val="auto"/>
          <w:sz w:val="24"/>
          <w:lang w:val="de-DE" w:bidi="hi-IN"/>
        </w:rPr>
      </w:pPr>
      <w:r w:rsidRPr="00AD5B78">
        <w:rPr>
          <w:rFonts w:ascii="Times New Roman" w:eastAsia="DejaVu Sans" w:hAnsi="Times New Roman" w:cs="Times New Roman"/>
          <w:b/>
          <w:color w:val="auto"/>
          <w:sz w:val="24"/>
          <w:lang w:val="de-DE" w:bidi="hi-IN"/>
        </w:rPr>
        <w:t>Werte Muslime</w:t>
      </w:r>
      <w:r w:rsidR="001C78E8" w:rsidRPr="00AD5B78">
        <w:rPr>
          <w:rFonts w:ascii="Times New Roman" w:eastAsia="DejaVu Sans" w:hAnsi="Times New Roman" w:cs="Times New Roman"/>
          <w:b/>
          <w:color w:val="auto"/>
          <w:sz w:val="24"/>
          <w:lang w:val="de-DE" w:bidi="hi-IN"/>
        </w:rPr>
        <w:t>!</w:t>
      </w:r>
    </w:p>
    <w:p w:rsidR="001C78E8" w:rsidRPr="00AD5B78" w:rsidRDefault="006B1F6C" w:rsidP="00AD5B78">
      <w:pPr>
        <w:pStyle w:val="BALIKLAR"/>
        <w:widowControl/>
        <w:spacing w:after="120" w:line="276" w:lineRule="auto"/>
        <w:ind w:firstLine="510"/>
        <w:jc w:val="both"/>
        <w:rPr>
          <w:rFonts w:ascii="Times New Roman" w:eastAsia="DejaVu Sans" w:hAnsi="Times New Roman" w:cs="Times New Roman"/>
          <w:b/>
          <w:color w:val="auto"/>
          <w:sz w:val="24"/>
          <w:lang w:val="de-DE" w:bidi="hi-IN"/>
        </w:rPr>
      </w:pPr>
      <w:r w:rsidRPr="00AD5B78">
        <w:rPr>
          <w:rFonts w:ascii="Times New Roman" w:eastAsia="DejaVu Sans" w:hAnsi="Times New Roman" w:cs="Times New Roman"/>
          <w:color w:val="auto"/>
          <w:sz w:val="24"/>
          <w:lang w:val="de-DE" w:bidi="hi-IN"/>
        </w:rPr>
        <w:t xml:space="preserve">Wie bei allen unseren Gottesdiensten ist es das wichtigste Ziel unserer Opfer, unserem </w:t>
      </w:r>
      <w:r w:rsidR="008B5F10" w:rsidRPr="00AD5B78">
        <w:rPr>
          <w:rFonts w:ascii="Times New Roman" w:eastAsia="DejaVu Sans" w:hAnsi="Times New Roman" w:cs="Times New Roman"/>
          <w:color w:val="auto"/>
          <w:sz w:val="24"/>
          <w:lang w:val="de-DE" w:bidi="hi-IN"/>
        </w:rPr>
        <w:t>Rabb</w:t>
      </w:r>
      <w:r w:rsidRPr="00AD5B78">
        <w:rPr>
          <w:rFonts w:ascii="Times New Roman" w:eastAsia="DejaVu Sans" w:hAnsi="Times New Roman" w:cs="Times New Roman"/>
          <w:color w:val="auto"/>
          <w:sz w:val="24"/>
          <w:lang w:val="de-DE" w:bidi="hi-IN"/>
        </w:rPr>
        <w:t>, unsere Dienerschaft und Ehrerbietung sowie unsere Zuneigung anzubieten</w:t>
      </w:r>
      <w:r w:rsidR="001C78E8" w:rsidRPr="00AD5B78">
        <w:rPr>
          <w:rFonts w:ascii="Times New Roman" w:eastAsia="DejaVu Sans" w:hAnsi="Times New Roman" w:cs="Times New Roman"/>
          <w:color w:val="auto"/>
          <w:sz w:val="24"/>
          <w:lang w:val="de-DE" w:bidi="hi-IN"/>
        </w:rPr>
        <w:t xml:space="preserve">. </w:t>
      </w:r>
      <w:r w:rsidR="009B3C5C" w:rsidRPr="00AD5B78">
        <w:rPr>
          <w:rFonts w:ascii="Times New Roman" w:eastAsia="DejaVu Sans" w:hAnsi="Times New Roman" w:cs="Times New Roman"/>
          <w:color w:val="auto"/>
          <w:sz w:val="24"/>
          <w:lang w:val="de-DE" w:bidi="hi-IN"/>
        </w:rPr>
        <w:t>Das Bewusstsein der Taqwa zu erreichen, indem wir zu der Gruppe der Dienerschaft gehören, denen unser Rabb zustimmt. Inschallah werd</w:t>
      </w:r>
      <w:r w:rsidR="00A67DC7" w:rsidRPr="00AD5B78">
        <w:rPr>
          <w:rFonts w:ascii="Times New Roman" w:eastAsia="DejaVu Sans" w:hAnsi="Times New Roman" w:cs="Times New Roman"/>
          <w:color w:val="auto"/>
          <w:sz w:val="24"/>
          <w:lang w:val="de-DE" w:bidi="hi-IN"/>
        </w:rPr>
        <w:t xml:space="preserve">en wir unsere Opfer mit diesem </w:t>
      </w:r>
      <w:r w:rsidR="009B3C5C" w:rsidRPr="00AD5B78">
        <w:rPr>
          <w:rFonts w:ascii="Times New Roman" w:eastAsia="DejaVu Sans" w:hAnsi="Times New Roman" w:cs="Times New Roman"/>
          <w:color w:val="auto"/>
          <w:sz w:val="24"/>
          <w:lang w:val="de-DE" w:bidi="hi-IN"/>
        </w:rPr>
        <w:t>Bewusstsein schlachten</w:t>
      </w:r>
      <w:r w:rsidR="00A67DC7" w:rsidRPr="00AD5B78">
        <w:rPr>
          <w:rFonts w:ascii="Times New Roman" w:eastAsia="DejaVu Sans" w:hAnsi="Times New Roman" w:cs="Times New Roman"/>
          <w:color w:val="auto"/>
          <w:sz w:val="24"/>
          <w:lang w:val="de-DE" w:bidi="hi-IN"/>
        </w:rPr>
        <w:t>.</w:t>
      </w:r>
      <w:r w:rsidR="001C78E8" w:rsidRPr="00AD5B78">
        <w:rPr>
          <w:rFonts w:ascii="Times New Roman" w:eastAsia="DejaVu Sans" w:hAnsi="Times New Roman" w:cs="Times New Roman"/>
          <w:color w:val="auto"/>
          <w:sz w:val="24"/>
          <w:lang w:val="de-DE" w:bidi="hi-IN"/>
        </w:rPr>
        <w:t xml:space="preserve"> </w:t>
      </w:r>
      <w:r w:rsidR="005A770D" w:rsidRPr="00AD5B78">
        <w:rPr>
          <w:rFonts w:ascii="Times New Roman" w:eastAsia="DejaVu Sans" w:hAnsi="Times New Roman" w:cs="Times New Roman"/>
          <w:color w:val="auto"/>
          <w:sz w:val="24"/>
          <w:lang w:val="de-DE" w:bidi="hi-IN"/>
        </w:rPr>
        <w:t xml:space="preserve">Wir werden </w:t>
      </w:r>
      <w:r w:rsidR="005A770D" w:rsidRPr="00AD5B78">
        <w:rPr>
          <w:rFonts w:ascii="Times New Roman" w:eastAsia="DejaVu Sans" w:hAnsi="Times New Roman" w:cs="Times New Roman"/>
          <w:color w:val="auto"/>
          <w:sz w:val="24"/>
          <w:lang w:val="de-DE" w:bidi="hi-IN"/>
        </w:rPr>
        <w:lastRenderedPageBreak/>
        <w:t xml:space="preserve">Abraham’s </w:t>
      </w:r>
      <w:r w:rsidR="00A67DC7" w:rsidRPr="00AD5B78">
        <w:rPr>
          <w:rFonts w:ascii="Times New Roman" w:eastAsia="DejaVu Sans" w:hAnsi="Times New Roman" w:cs="Times New Roman"/>
          <w:color w:val="auto"/>
          <w:sz w:val="24"/>
          <w:lang w:val="de-DE" w:bidi="hi-IN"/>
        </w:rPr>
        <w:t>Treue zu seinem Wort und seiner Ergebenheit an Rabb als Beispiel nehmen.</w:t>
      </w:r>
    </w:p>
    <w:p w:rsidR="001C78E8" w:rsidRPr="00AD5B78" w:rsidRDefault="00A67DC7" w:rsidP="00AD5B78">
      <w:pPr>
        <w:pStyle w:val="BALIKLAR"/>
        <w:widowControl/>
        <w:spacing w:after="0" w:line="276" w:lineRule="auto"/>
        <w:ind w:firstLine="510"/>
        <w:jc w:val="both"/>
        <w:rPr>
          <w:rFonts w:ascii="Times New Roman" w:eastAsia="DejaVu Sans" w:hAnsi="Times New Roman" w:cs="Times New Roman"/>
          <w:b/>
          <w:color w:val="auto"/>
          <w:sz w:val="24"/>
          <w:lang w:val="de-DE" w:bidi="hi-IN"/>
        </w:rPr>
      </w:pPr>
      <w:r w:rsidRPr="00AD5B78">
        <w:rPr>
          <w:rFonts w:ascii="Times New Roman" w:eastAsia="DejaVu Sans" w:hAnsi="Times New Roman" w:cs="Times New Roman"/>
          <w:b/>
          <w:color w:val="auto"/>
          <w:sz w:val="24"/>
          <w:lang w:val="de-DE" w:bidi="hi-IN"/>
        </w:rPr>
        <w:t>Werte Gl</w:t>
      </w:r>
      <w:r w:rsidR="008B5F10" w:rsidRPr="00AD5B78">
        <w:rPr>
          <w:rFonts w:ascii="Times New Roman" w:eastAsia="DejaVu Sans" w:hAnsi="Times New Roman" w:cs="Times New Roman"/>
          <w:b/>
          <w:color w:val="auto"/>
          <w:sz w:val="24"/>
          <w:lang w:val="de-DE" w:bidi="hi-IN"/>
        </w:rPr>
        <w:t>ä</w:t>
      </w:r>
      <w:r w:rsidRPr="00AD5B78">
        <w:rPr>
          <w:rFonts w:ascii="Times New Roman" w:eastAsia="DejaVu Sans" w:hAnsi="Times New Roman" w:cs="Times New Roman"/>
          <w:b/>
          <w:color w:val="auto"/>
          <w:sz w:val="24"/>
          <w:lang w:val="de-DE" w:bidi="hi-IN"/>
        </w:rPr>
        <w:t>ubige</w:t>
      </w:r>
      <w:r w:rsidR="001C78E8" w:rsidRPr="00AD5B78">
        <w:rPr>
          <w:rFonts w:ascii="Times New Roman" w:eastAsia="DejaVu Sans" w:hAnsi="Times New Roman" w:cs="Times New Roman"/>
          <w:b/>
          <w:color w:val="auto"/>
          <w:sz w:val="24"/>
          <w:lang w:val="de-DE" w:bidi="hi-IN"/>
        </w:rPr>
        <w:t>!</w:t>
      </w:r>
    </w:p>
    <w:p w:rsidR="001C78E8" w:rsidRPr="00AD5B78" w:rsidRDefault="00A67DC7" w:rsidP="00AD5B78">
      <w:pPr>
        <w:pStyle w:val="BALIKLAR"/>
        <w:widowControl/>
        <w:spacing w:after="120" w:line="276" w:lineRule="auto"/>
        <w:ind w:firstLine="510"/>
        <w:jc w:val="both"/>
        <w:rPr>
          <w:rFonts w:ascii="Times New Roman" w:hAnsi="Times New Roman" w:cs="Times New Roman"/>
          <w:b/>
          <w:color w:val="000000"/>
          <w:sz w:val="24"/>
          <w:lang w:val="de-DE"/>
        </w:rPr>
      </w:pPr>
      <w:r w:rsidRPr="00AD5B78">
        <w:rPr>
          <w:rFonts w:ascii="Times New Roman" w:eastAsia="DejaVu Sans" w:hAnsi="Times New Roman" w:cs="Times New Roman"/>
          <w:color w:val="auto"/>
          <w:sz w:val="24"/>
          <w:lang w:val="de-DE" w:bidi="hi-IN"/>
        </w:rPr>
        <w:t>An diesem Fest müssen wir mehr denn je sorgf</w:t>
      </w:r>
      <w:r w:rsidR="008B5F10" w:rsidRPr="00AD5B78">
        <w:rPr>
          <w:rFonts w:ascii="Times New Roman" w:eastAsia="DejaVu Sans" w:hAnsi="Times New Roman" w:cs="Times New Roman"/>
          <w:color w:val="auto"/>
          <w:sz w:val="24"/>
          <w:lang w:val="de-DE" w:bidi="hi-IN"/>
        </w:rPr>
        <w:t>ä</w:t>
      </w:r>
      <w:r w:rsidRPr="00AD5B78">
        <w:rPr>
          <w:rFonts w:ascii="Times New Roman" w:eastAsia="DejaVu Sans" w:hAnsi="Times New Roman" w:cs="Times New Roman"/>
          <w:color w:val="auto"/>
          <w:sz w:val="24"/>
          <w:lang w:val="de-DE" w:bidi="hi-IN"/>
        </w:rPr>
        <w:t>ltiger sein in Bezug auf die Beachtung der Sauberkeit</w:t>
      </w:r>
      <w:r w:rsidR="001C78E8" w:rsidRPr="00AD5B78">
        <w:rPr>
          <w:rFonts w:ascii="Times New Roman" w:eastAsia="DejaVu Sans" w:hAnsi="Times New Roman" w:cs="Times New Roman"/>
          <w:color w:val="auto"/>
          <w:sz w:val="24"/>
          <w:lang w:val="de-DE" w:bidi="hi-IN"/>
        </w:rPr>
        <w:t xml:space="preserve">. </w:t>
      </w:r>
      <w:r w:rsidR="00DF5C71" w:rsidRPr="00AD5B78">
        <w:rPr>
          <w:rFonts w:ascii="Times New Roman" w:eastAsia="DejaVu Sans" w:hAnsi="Times New Roman" w:cs="Times New Roman"/>
          <w:color w:val="auto"/>
          <w:sz w:val="24"/>
          <w:lang w:val="de-DE" w:bidi="hi-IN"/>
        </w:rPr>
        <w:t>Wir sind darauf angewiesen, uns an die Hadith unseres Propheten,</w:t>
      </w:r>
      <w:r w:rsidR="001C78E8" w:rsidRPr="00AD5B78">
        <w:rPr>
          <w:rFonts w:ascii="Times New Roman" w:eastAsia="DejaVu Sans" w:hAnsi="Times New Roman" w:cs="Times New Roman"/>
          <w:b/>
          <w:color w:val="auto"/>
          <w:sz w:val="24"/>
          <w:lang w:val="de-DE" w:bidi="hi-IN"/>
        </w:rPr>
        <w:t xml:space="preserve"> “</w:t>
      </w:r>
      <w:r w:rsidR="00DF5C71" w:rsidRPr="00AD5B78">
        <w:rPr>
          <w:rFonts w:ascii="Times New Roman" w:eastAsia="DejaVu Sans" w:hAnsi="Times New Roman" w:cs="Times New Roman"/>
          <w:b/>
          <w:color w:val="auto"/>
          <w:sz w:val="24"/>
          <w:lang w:val="de-DE" w:bidi="hi-IN"/>
        </w:rPr>
        <w:t>Sauberkeit ist der halbe Glaube</w:t>
      </w:r>
      <w:r w:rsidR="001C78E8" w:rsidRPr="00AD5B78">
        <w:rPr>
          <w:rFonts w:ascii="Times New Roman" w:eastAsia="DejaVu Sans" w:hAnsi="Times New Roman" w:cs="Times New Roman"/>
          <w:b/>
          <w:color w:val="auto"/>
          <w:sz w:val="24"/>
          <w:lang w:val="de-DE" w:bidi="hi-IN"/>
        </w:rPr>
        <w:t>.”</w:t>
      </w:r>
      <w:r w:rsidR="00600B5A" w:rsidRPr="00AD5B78">
        <w:rPr>
          <w:rStyle w:val="EndnoteSymbol"/>
          <w:rFonts w:ascii="Times New Roman" w:hAnsi="Times New Roman" w:cs="Times New Roman"/>
          <w:b/>
          <w:color w:val="000000"/>
          <w:sz w:val="24"/>
          <w:lang w:val="de-DE"/>
        </w:rPr>
        <w:endnoteReference w:id="4"/>
      </w:r>
      <w:r w:rsidR="00600B5A" w:rsidRPr="00AD5B78">
        <w:rPr>
          <w:rFonts w:ascii="Times New Roman" w:hAnsi="Times New Roman" w:cs="Times New Roman"/>
          <w:color w:val="000000"/>
          <w:sz w:val="24"/>
          <w:lang w:val="de-DE"/>
        </w:rPr>
        <w:t xml:space="preserve"> </w:t>
      </w:r>
      <w:r w:rsidR="00DF5C71" w:rsidRPr="00AD5B78">
        <w:rPr>
          <w:rFonts w:ascii="Times New Roman" w:hAnsi="Times New Roman" w:cs="Times New Roman"/>
          <w:color w:val="000000"/>
          <w:sz w:val="24"/>
          <w:lang w:val="de-DE"/>
        </w:rPr>
        <w:t>zu erinnern und mit der Einfühlungsgabe, angemessen für den Gl</w:t>
      </w:r>
      <w:r w:rsidR="008B5F10" w:rsidRPr="00AD5B78">
        <w:rPr>
          <w:rFonts w:ascii="Times New Roman" w:hAnsi="Times New Roman" w:cs="Times New Roman"/>
          <w:color w:val="000000"/>
          <w:sz w:val="24"/>
          <w:lang w:val="de-DE"/>
        </w:rPr>
        <w:t>ä</w:t>
      </w:r>
      <w:r w:rsidR="00DF5C71" w:rsidRPr="00AD5B78">
        <w:rPr>
          <w:rFonts w:ascii="Times New Roman" w:hAnsi="Times New Roman" w:cs="Times New Roman"/>
          <w:color w:val="000000"/>
          <w:sz w:val="24"/>
          <w:lang w:val="de-DE"/>
        </w:rPr>
        <w:t>ubigen, zu handeln</w:t>
      </w:r>
      <w:r w:rsidR="001C78E8" w:rsidRPr="00AD5B78">
        <w:rPr>
          <w:rFonts w:ascii="Times New Roman" w:hAnsi="Times New Roman" w:cs="Times New Roman"/>
          <w:color w:val="000000"/>
          <w:sz w:val="24"/>
          <w:lang w:val="de-DE"/>
        </w:rPr>
        <w:t xml:space="preserve">. </w:t>
      </w:r>
      <w:r w:rsidR="00DF5C71" w:rsidRPr="00AD5B78">
        <w:rPr>
          <w:rFonts w:ascii="Times New Roman" w:hAnsi="Times New Roman" w:cs="Times New Roman"/>
          <w:color w:val="000000"/>
          <w:sz w:val="24"/>
          <w:lang w:val="de-DE"/>
        </w:rPr>
        <w:t xml:space="preserve">An diesen Tagen, an denen wir mit der Korona-Epidemie zu kämpfen haben, sind wir verpflichtet, die Maßnahmen einzuhalten und uns und unsere Umwelt zu schützen, während wir aufrichtig die Gottesdienste </w:t>
      </w:r>
      <w:r w:rsidR="005A770D" w:rsidRPr="00AD5B78">
        <w:rPr>
          <w:rFonts w:ascii="Times New Roman" w:hAnsi="Times New Roman" w:cs="Times New Roman"/>
          <w:color w:val="000000"/>
          <w:sz w:val="24"/>
          <w:lang w:val="de-DE"/>
        </w:rPr>
        <w:t>durchführen</w:t>
      </w:r>
      <w:r w:rsidR="001C78E8" w:rsidRPr="00AD5B78">
        <w:rPr>
          <w:rFonts w:ascii="Times New Roman" w:hAnsi="Times New Roman" w:cs="Times New Roman"/>
          <w:color w:val="000000"/>
          <w:sz w:val="24"/>
          <w:lang w:val="de-DE"/>
        </w:rPr>
        <w:t>.</w:t>
      </w:r>
    </w:p>
    <w:p w:rsidR="001C78E8" w:rsidRPr="00AD5B78" w:rsidRDefault="00DF5C71" w:rsidP="00AD5B78">
      <w:pPr>
        <w:pStyle w:val="BALIKLAR"/>
        <w:widowControl/>
        <w:spacing w:after="0" w:line="276" w:lineRule="auto"/>
        <w:ind w:firstLine="510"/>
        <w:jc w:val="both"/>
        <w:rPr>
          <w:rFonts w:ascii="Times New Roman" w:hAnsi="Times New Roman" w:cs="Times New Roman"/>
          <w:b/>
          <w:color w:val="000000"/>
          <w:sz w:val="24"/>
          <w:lang w:val="de-DE"/>
        </w:rPr>
      </w:pPr>
      <w:r w:rsidRPr="00AD5B78">
        <w:rPr>
          <w:rFonts w:ascii="Times New Roman" w:hAnsi="Times New Roman" w:cs="Times New Roman"/>
          <w:b/>
          <w:color w:val="000000"/>
          <w:sz w:val="24"/>
          <w:lang w:val="de-DE"/>
        </w:rPr>
        <w:t>Meine Geschwister</w:t>
      </w:r>
      <w:r w:rsidR="001C78E8" w:rsidRPr="00AD5B78">
        <w:rPr>
          <w:rFonts w:ascii="Times New Roman" w:hAnsi="Times New Roman" w:cs="Times New Roman"/>
          <w:b/>
          <w:color w:val="000000"/>
          <w:sz w:val="24"/>
          <w:lang w:val="de-DE"/>
        </w:rPr>
        <w:t>!</w:t>
      </w:r>
    </w:p>
    <w:p w:rsidR="00DF5C71" w:rsidRPr="00AD5B78" w:rsidRDefault="00DF5C71" w:rsidP="00AD5B78">
      <w:pPr>
        <w:pStyle w:val="BALIKLAR"/>
        <w:widowControl/>
        <w:spacing w:after="120" w:line="276" w:lineRule="auto"/>
        <w:ind w:firstLine="510"/>
        <w:jc w:val="both"/>
        <w:rPr>
          <w:rFonts w:ascii="Times New Roman" w:hAnsi="Times New Roman" w:cs="Times New Roman"/>
          <w:color w:val="000000"/>
          <w:sz w:val="24"/>
          <w:lang w:val="de-DE"/>
        </w:rPr>
      </w:pPr>
      <w:r w:rsidRPr="00AD5B78">
        <w:rPr>
          <w:rFonts w:ascii="Times New Roman" w:hAnsi="Times New Roman" w:cs="Times New Roman"/>
          <w:color w:val="000000"/>
          <w:sz w:val="24"/>
          <w:lang w:val="de-DE"/>
        </w:rPr>
        <w:t>Unsere Opfer werden uns anvertraut. Lasst sie uns nicht verletzen. Lasst uns barmherzig und sorgf</w:t>
      </w:r>
      <w:r w:rsidR="008B5F10" w:rsidRPr="00AD5B78">
        <w:rPr>
          <w:rFonts w:ascii="Times New Roman" w:hAnsi="Times New Roman" w:cs="Times New Roman"/>
          <w:color w:val="000000"/>
          <w:sz w:val="24"/>
          <w:lang w:val="de-DE"/>
        </w:rPr>
        <w:t>ä</w:t>
      </w:r>
      <w:r w:rsidRPr="00AD5B78">
        <w:rPr>
          <w:rFonts w:ascii="Times New Roman" w:hAnsi="Times New Roman" w:cs="Times New Roman"/>
          <w:color w:val="000000"/>
          <w:sz w:val="24"/>
          <w:lang w:val="de-DE"/>
        </w:rPr>
        <w:t xml:space="preserve">ltig handeln.  </w:t>
      </w:r>
    </w:p>
    <w:p w:rsidR="00770A46" w:rsidRPr="00AD5B78" w:rsidRDefault="00DF5C71" w:rsidP="00AD5B78">
      <w:pPr>
        <w:pStyle w:val="BALIKLAR"/>
        <w:widowControl/>
        <w:spacing w:after="120" w:line="276" w:lineRule="auto"/>
        <w:ind w:firstLine="510"/>
        <w:jc w:val="both"/>
        <w:rPr>
          <w:rFonts w:ascii="Times New Roman" w:hAnsi="Times New Roman" w:cs="Times New Roman"/>
          <w:b/>
          <w:color w:val="000000"/>
          <w:sz w:val="24"/>
          <w:lang w:val="de-DE"/>
        </w:rPr>
      </w:pPr>
      <w:r w:rsidRPr="00AD5B78">
        <w:rPr>
          <w:rFonts w:ascii="Times New Roman" w:hAnsi="Times New Roman" w:cs="Times New Roman"/>
          <w:color w:val="000000"/>
          <w:sz w:val="24"/>
          <w:lang w:val="de-DE"/>
        </w:rPr>
        <w:t xml:space="preserve">Feiertage sind Freudentage. Teilen wir diese Freude mit unseren Nachbarn, Verwandten, kranken, älteren und einsamen Geschwister. Lasst uns an diesen heiligen Tagen </w:t>
      </w:r>
      <w:r w:rsidR="008B5F10" w:rsidRPr="00AD5B78">
        <w:rPr>
          <w:rFonts w:ascii="Times New Roman" w:hAnsi="Times New Roman" w:cs="Times New Roman"/>
          <w:color w:val="000000"/>
          <w:sz w:val="24"/>
          <w:lang w:val="de-DE"/>
        </w:rPr>
        <w:t>Ä</w:t>
      </w:r>
      <w:r w:rsidRPr="00AD5B78">
        <w:rPr>
          <w:rFonts w:ascii="Times New Roman" w:hAnsi="Times New Roman" w:cs="Times New Roman"/>
          <w:color w:val="000000"/>
          <w:sz w:val="24"/>
          <w:lang w:val="de-DE"/>
        </w:rPr>
        <w:t>rgerlichkeiten und Grollen ein Ende setzen. Lasst uns gemeinsam den Frieden des Festes erleben. Machen wir diese kostbaren Tage jedoch nicht betrübt, indem wir die Verbreitung der Krankheit verursachen. Halten wir uns an die Masken- und die Sicherheitsabstandsregeln. Lasst uns während der Festtage und während der Epidemie eine Pause zum Händeschütteln, Umarmen und Handdrücken einlegen. Vergessen wir auch nicht Takbir at-Taschriq, die wir mit dem Morgengebet am Arefe-Tag begonnen haben und am vierten Feiertag mit dem Nachmittagsgebet beenden</w:t>
      </w:r>
      <w:r w:rsidR="00770A46" w:rsidRPr="00AD5B78">
        <w:rPr>
          <w:rFonts w:ascii="Times New Roman" w:hAnsi="Times New Roman" w:cs="Times New Roman"/>
          <w:color w:val="000000"/>
          <w:sz w:val="24"/>
          <w:lang w:val="de-DE"/>
        </w:rPr>
        <w:t>.</w:t>
      </w:r>
    </w:p>
    <w:p w:rsidR="00770A46" w:rsidRPr="00AD5B78" w:rsidRDefault="00DF5C71" w:rsidP="00AD5B78">
      <w:pPr>
        <w:pStyle w:val="BALIKLAR"/>
        <w:widowControl/>
        <w:spacing w:after="0" w:line="276" w:lineRule="auto"/>
        <w:ind w:firstLine="510"/>
        <w:jc w:val="both"/>
        <w:rPr>
          <w:rFonts w:ascii="Times New Roman" w:hAnsi="Times New Roman" w:cs="Times New Roman"/>
          <w:b/>
          <w:color w:val="000000"/>
          <w:sz w:val="24"/>
          <w:lang w:val="de-DE"/>
        </w:rPr>
      </w:pPr>
      <w:r w:rsidRPr="00AD5B78">
        <w:rPr>
          <w:rFonts w:ascii="Times New Roman" w:hAnsi="Times New Roman" w:cs="Times New Roman"/>
          <w:b/>
          <w:color w:val="000000"/>
          <w:sz w:val="24"/>
          <w:lang w:val="de-DE"/>
        </w:rPr>
        <w:t>Werte Gl</w:t>
      </w:r>
      <w:r w:rsidR="008B5F10" w:rsidRPr="00AD5B78">
        <w:rPr>
          <w:rFonts w:ascii="Times New Roman" w:hAnsi="Times New Roman" w:cs="Times New Roman"/>
          <w:b/>
          <w:color w:val="000000"/>
          <w:sz w:val="24"/>
          <w:lang w:val="de-DE"/>
        </w:rPr>
        <w:t>ä</w:t>
      </w:r>
      <w:r w:rsidRPr="00AD5B78">
        <w:rPr>
          <w:rFonts w:ascii="Times New Roman" w:hAnsi="Times New Roman" w:cs="Times New Roman"/>
          <w:b/>
          <w:color w:val="000000"/>
          <w:sz w:val="24"/>
          <w:lang w:val="de-DE"/>
        </w:rPr>
        <w:t>ubige</w:t>
      </w:r>
      <w:r w:rsidR="001C78E8" w:rsidRPr="00AD5B78">
        <w:rPr>
          <w:rFonts w:ascii="Times New Roman" w:hAnsi="Times New Roman" w:cs="Times New Roman"/>
          <w:b/>
          <w:color w:val="000000"/>
          <w:sz w:val="24"/>
          <w:lang w:val="de-DE"/>
        </w:rPr>
        <w:t>!</w:t>
      </w:r>
    </w:p>
    <w:p w:rsidR="00600B5A" w:rsidRPr="00AD5B78" w:rsidRDefault="008240DC" w:rsidP="00AD5B78">
      <w:pPr>
        <w:pStyle w:val="BALIKLAR"/>
        <w:widowControl/>
        <w:spacing w:after="0" w:line="276" w:lineRule="auto"/>
        <w:ind w:firstLine="510"/>
        <w:jc w:val="both"/>
        <w:rPr>
          <w:rFonts w:ascii="Times New Roman" w:hAnsi="Times New Roman" w:cs="Times New Roman"/>
          <w:color w:val="000000"/>
          <w:sz w:val="24"/>
          <w:lang w:val="de-DE"/>
        </w:rPr>
      </w:pPr>
      <w:r w:rsidRPr="00AD5B78">
        <w:rPr>
          <w:rFonts w:ascii="Times New Roman" w:hAnsi="Times New Roman" w:cs="Times New Roman"/>
          <w:color w:val="000000"/>
          <w:sz w:val="24"/>
          <w:lang w:val="de-DE"/>
        </w:rPr>
        <w:t>W</w:t>
      </w:r>
      <w:r w:rsidR="008B5F10" w:rsidRPr="00AD5B78">
        <w:rPr>
          <w:rFonts w:ascii="Times New Roman" w:hAnsi="Times New Roman" w:cs="Times New Roman"/>
          <w:color w:val="000000"/>
          <w:sz w:val="24"/>
          <w:lang w:val="de-DE"/>
        </w:rPr>
        <w:t>ä</w:t>
      </w:r>
      <w:r w:rsidRPr="00AD5B78">
        <w:rPr>
          <w:rFonts w:ascii="Times New Roman" w:hAnsi="Times New Roman" w:cs="Times New Roman"/>
          <w:color w:val="000000"/>
          <w:sz w:val="24"/>
          <w:lang w:val="de-DE"/>
        </w:rPr>
        <w:t>hrend ich meine Predigt beende, lade ich Sie ein, w</w:t>
      </w:r>
      <w:r w:rsidR="008B5F10" w:rsidRPr="00AD5B78">
        <w:rPr>
          <w:rFonts w:ascii="Times New Roman" w:hAnsi="Times New Roman" w:cs="Times New Roman"/>
          <w:color w:val="000000"/>
          <w:sz w:val="24"/>
          <w:lang w:val="de-DE"/>
        </w:rPr>
        <w:t>ä</w:t>
      </w:r>
      <w:r w:rsidRPr="00AD5B78">
        <w:rPr>
          <w:rFonts w:ascii="Times New Roman" w:hAnsi="Times New Roman" w:cs="Times New Roman"/>
          <w:color w:val="000000"/>
          <w:sz w:val="24"/>
          <w:lang w:val="de-DE"/>
        </w:rPr>
        <w:t xml:space="preserve">hrend des Opferfestes beim Opferschlachten, bei den Besuchen und insbesondere im Verkehr verständnisvoll und geduldig zu sein. Möge unser allmächtiger Rabb uns vor allen Arten von Unfällen und Unheil schützen. Möge er uns von Epidemien, Krieg und Leiden erlösen. Möge er uns </w:t>
      </w:r>
      <w:r w:rsidR="005A770D" w:rsidRPr="00AD5B78">
        <w:rPr>
          <w:rFonts w:ascii="Times New Roman" w:hAnsi="Times New Roman" w:cs="Times New Roman"/>
          <w:color w:val="000000"/>
          <w:sz w:val="24"/>
          <w:lang w:val="de-DE"/>
        </w:rPr>
        <w:t xml:space="preserve">an </w:t>
      </w:r>
      <w:r w:rsidRPr="00AD5B78">
        <w:rPr>
          <w:rFonts w:ascii="Times New Roman" w:hAnsi="Times New Roman" w:cs="Times New Roman"/>
          <w:color w:val="000000"/>
          <w:sz w:val="24"/>
          <w:lang w:val="de-DE"/>
        </w:rPr>
        <w:t>vielen schönen fruchtbaren Feiertagen zusammenbringen. Mögen Allah's salam, Segen, Aufmerksamkeit und Gnade auf uns sein! Möge unser Fest gesegnet sein</w:t>
      </w:r>
      <w:r w:rsidR="001C78E8" w:rsidRPr="00AD5B78">
        <w:rPr>
          <w:rFonts w:ascii="Times New Roman" w:hAnsi="Times New Roman" w:cs="Times New Roman"/>
          <w:color w:val="000000"/>
          <w:sz w:val="24"/>
          <w:lang w:val="de-DE"/>
        </w:rPr>
        <w:t>!</w:t>
      </w:r>
    </w:p>
    <w:sectPr w:rsidR="00600B5A" w:rsidRPr="00AD5B78" w:rsidSect="00F0724F">
      <w:endnotePr>
        <w:numFmt w:val="decimal"/>
      </w:endnotePr>
      <w:pgSz w:w="11906" w:h="16838"/>
      <w:pgMar w:top="624" w:right="624" w:bottom="624" w:left="624" w:header="709" w:footer="709" w:gutter="0"/>
      <w:cols w:num="2" w:space="510" w:equalWidth="0">
        <w:col w:w="4903" w:space="510"/>
        <w:col w:w="524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44" w:rsidRDefault="00557A44">
      <w:r>
        <w:separator/>
      </w:r>
    </w:p>
  </w:endnote>
  <w:endnote w:type="continuationSeparator" w:id="1">
    <w:p w:rsidR="00557A44" w:rsidRDefault="00557A44">
      <w:r>
        <w:continuationSeparator/>
      </w:r>
    </w:p>
  </w:endnote>
  <w:endnote w:id="2">
    <w:p w:rsidR="00643A9B" w:rsidRPr="00AD5B78" w:rsidRDefault="00643A9B" w:rsidP="00643A9B">
      <w:pPr>
        <w:pStyle w:val="SonnotMetni"/>
        <w:rPr>
          <w:rFonts w:ascii="Times New Roman" w:hAnsi="Times New Roman" w:cs="Times New Roman"/>
          <w:sz w:val="18"/>
        </w:rPr>
      </w:pPr>
      <w:r w:rsidRPr="00AD5B78">
        <w:rPr>
          <w:rStyle w:val="SonnotBavurusu"/>
          <w:rFonts w:ascii="Times New Roman" w:hAnsi="Times New Roman" w:cs="Times New Roman"/>
          <w:sz w:val="18"/>
        </w:rPr>
        <w:endnoteRef/>
      </w:r>
      <w:r w:rsidRPr="00AD5B78">
        <w:rPr>
          <w:rFonts w:ascii="Times New Roman" w:hAnsi="Times New Roman" w:cs="Times New Roman"/>
          <w:sz w:val="18"/>
        </w:rPr>
        <w:t xml:space="preserve"> </w:t>
      </w:r>
      <w:r w:rsidR="001C78E8" w:rsidRPr="00AD5B78">
        <w:rPr>
          <w:rFonts w:ascii="Times New Roman" w:hAnsi="Times New Roman" w:cs="Times New Roman"/>
          <w:color w:val="000000"/>
          <w:sz w:val="18"/>
        </w:rPr>
        <w:t>Kevser, 108/1-3.</w:t>
      </w:r>
    </w:p>
  </w:endnote>
  <w:endnote w:id="3">
    <w:p w:rsidR="00600B5A" w:rsidRPr="00AD5B78" w:rsidRDefault="00600B5A" w:rsidP="00600B5A">
      <w:pPr>
        <w:pStyle w:val="Endnote"/>
        <w:rPr>
          <w:color w:val="000000"/>
          <w:sz w:val="18"/>
          <w:szCs w:val="18"/>
        </w:rPr>
      </w:pPr>
      <w:r w:rsidRPr="00AD5B78">
        <w:rPr>
          <w:rStyle w:val="SonnotBavurusu"/>
          <w:color w:val="000000"/>
          <w:sz w:val="18"/>
          <w:szCs w:val="18"/>
        </w:rPr>
        <w:endnoteRef/>
      </w:r>
      <w:r w:rsidRPr="00AD5B78">
        <w:rPr>
          <w:color w:val="000000"/>
          <w:sz w:val="18"/>
          <w:szCs w:val="18"/>
        </w:rPr>
        <w:t xml:space="preserve"> </w:t>
      </w:r>
      <w:r w:rsidR="001C78E8" w:rsidRPr="00AD5B78">
        <w:rPr>
          <w:color w:val="000000"/>
          <w:sz w:val="18"/>
          <w:szCs w:val="18"/>
        </w:rPr>
        <w:t>Buhârî, Îdeyn, 3.</w:t>
      </w:r>
    </w:p>
  </w:endnote>
  <w:endnote w:id="4">
    <w:p w:rsidR="00600B5A" w:rsidRPr="00AD5B78" w:rsidRDefault="00600B5A" w:rsidP="00600B5A">
      <w:pPr>
        <w:pStyle w:val="Endnote"/>
        <w:rPr>
          <w:sz w:val="18"/>
          <w:szCs w:val="18"/>
        </w:rPr>
      </w:pPr>
      <w:r w:rsidRPr="00AD5B78">
        <w:rPr>
          <w:rStyle w:val="SonnotBavurusu"/>
          <w:color w:val="000000"/>
          <w:sz w:val="18"/>
          <w:szCs w:val="18"/>
        </w:rPr>
        <w:endnoteRef/>
      </w:r>
      <w:r w:rsidRPr="00AD5B78">
        <w:rPr>
          <w:color w:val="000000"/>
          <w:sz w:val="18"/>
          <w:szCs w:val="18"/>
        </w:rPr>
        <w:t xml:space="preserve"> </w:t>
      </w:r>
      <w:r w:rsidR="001C78E8" w:rsidRPr="00AD5B78">
        <w:rPr>
          <w:sz w:val="18"/>
          <w:szCs w:val="18"/>
        </w:rPr>
        <w:t>Tirmizî, Deavât, 86.</w:t>
      </w:r>
    </w:p>
    <w:p w:rsidR="001962AE" w:rsidRDefault="001962AE" w:rsidP="00600B5A">
      <w:pPr>
        <w:pStyle w:val="Endnote"/>
      </w:pPr>
    </w:p>
    <w:p w:rsidR="001962AE" w:rsidRPr="001962AE" w:rsidRDefault="005A770D" w:rsidP="001962AE">
      <w:pPr>
        <w:pStyle w:val="Endnote"/>
        <w:jc w:val="right"/>
        <w:rPr>
          <w:b/>
          <w:i/>
          <w:color w:val="000000"/>
        </w:rPr>
      </w:pPr>
      <w:r w:rsidRPr="005A770D">
        <w:rPr>
          <w:b/>
          <w:i/>
        </w:rPr>
        <w:t>Generaldirektion für religiöse Dienste</w:t>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44" w:rsidRDefault="00557A44">
      <w:r>
        <w:rPr>
          <w:color w:val="000000"/>
        </w:rPr>
        <w:separator/>
      </w:r>
    </w:p>
  </w:footnote>
  <w:footnote w:type="continuationSeparator" w:id="1">
    <w:p w:rsidR="00557A44" w:rsidRDefault="00557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hyphenationZone w:val="425"/>
  <w:characterSpacingControl w:val="doNotCompress"/>
  <w:footnotePr>
    <w:footnote w:id="0"/>
    <w:footnote w:id="1"/>
  </w:footnotePr>
  <w:endnotePr>
    <w:numFmt w:val="decimal"/>
    <w:endnote w:id="0"/>
    <w:endnote w:id="1"/>
  </w:endnotePr>
  <w:compat/>
  <w:rsids>
    <w:rsidRoot w:val="002D1F92"/>
    <w:rsid w:val="000012EE"/>
    <w:rsid w:val="00021F32"/>
    <w:rsid w:val="00032D93"/>
    <w:rsid w:val="00085D37"/>
    <w:rsid w:val="000A3B6A"/>
    <w:rsid w:val="000D0381"/>
    <w:rsid w:val="000E3C73"/>
    <w:rsid w:val="000F0CE2"/>
    <w:rsid w:val="00110787"/>
    <w:rsid w:val="00115EA8"/>
    <w:rsid w:val="00116D62"/>
    <w:rsid w:val="00152603"/>
    <w:rsid w:val="001920BE"/>
    <w:rsid w:val="001962AE"/>
    <w:rsid w:val="001C78E8"/>
    <w:rsid w:val="001F1BD6"/>
    <w:rsid w:val="002120CC"/>
    <w:rsid w:val="00241B51"/>
    <w:rsid w:val="002B4E31"/>
    <w:rsid w:val="002D1F92"/>
    <w:rsid w:val="002E0A17"/>
    <w:rsid w:val="00304E34"/>
    <w:rsid w:val="003072B8"/>
    <w:rsid w:val="003272F0"/>
    <w:rsid w:val="00331647"/>
    <w:rsid w:val="0037128D"/>
    <w:rsid w:val="00390DFA"/>
    <w:rsid w:val="003919A4"/>
    <w:rsid w:val="003A15D7"/>
    <w:rsid w:val="00413158"/>
    <w:rsid w:val="004472D7"/>
    <w:rsid w:val="00480BAA"/>
    <w:rsid w:val="004B0B28"/>
    <w:rsid w:val="004C446B"/>
    <w:rsid w:val="00513F70"/>
    <w:rsid w:val="00557A44"/>
    <w:rsid w:val="00564C6D"/>
    <w:rsid w:val="00571F04"/>
    <w:rsid w:val="00594F4B"/>
    <w:rsid w:val="005A770D"/>
    <w:rsid w:val="005C68E7"/>
    <w:rsid w:val="005D428A"/>
    <w:rsid w:val="005D61FC"/>
    <w:rsid w:val="005E2836"/>
    <w:rsid w:val="00600B5A"/>
    <w:rsid w:val="00643A9B"/>
    <w:rsid w:val="006647B1"/>
    <w:rsid w:val="0066721E"/>
    <w:rsid w:val="006811AB"/>
    <w:rsid w:val="006A20C0"/>
    <w:rsid w:val="006A3B76"/>
    <w:rsid w:val="006B1F6C"/>
    <w:rsid w:val="006E3C37"/>
    <w:rsid w:val="00770A46"/>
    <w:rsid w:val="0077141F"/>
    <w:rsid w:val="008240DC"/>
    <w:rsid w:val="00833771"/>
    <w:rsid w:val="008565C8"/>
    <w:rsid w:val="00870B9A"/>
    <w:rsid w:val="008B5F10"/>
    <w:rsid w:val="008B66C2"/>
    <w:rsid w:val="00950C95"/>
    <w:rsid w:val="0096786C"/>
    <w:rsid w:val="009776F8"/>
    <w:rsid w:val="009B3A90"/>
    <w:rsid w:val="009B3C5C"/>
    <w:rsid w:val="009D48C7"/>
    <w:rsid w:val="009E2D73"/>
    <w:rsid w:val="009F4B91"/>
    <w:rsid w:val="00A026E8"/>
    <w:rsid w:val="00A327AB"/>
    <w:rsid w:val="00A32AC3"/>
    <w:rsid w:val="00A67DC7"/>
    <w:rsid w:val="00A92DF7"/>
    <w:rsid w:val="00AB2273"/>
    <w:rsid w:val="00AD5B78"/>
    <w:rsid w:val="00AE3D4D"/>
    <w:rsid w:val="00B23987"/>
    <w:rsid w:val="00B25360"/>
    <w:rsid w:val="00B25B12"/>
    <w:rsid w:val="00B36613"/>
    <w:rsid w:val="00B64F5D"/>
    <w:rsid w:val="00B74D16"/>
    <w:rsid w:val="00BB0931"/>
    <w:rsid w:val="00BB2264"/>
    <w:rsid w:val="00C431F2"/>
    <w:rsid w:val="00C47FDB"/>
    <w:rsid w:val="00C57926"/>
    <w:rsid w:val="00C57C99"/>
    <w:rsid w:val="00C70906"/>
    <w:rsid w:val="00CD3AA5"/>
    <w:rsid w:val="00CF19FA"/>
    <w:rsid w:val="00D40F3A"/>
    <w:rsid w:val="00D45B4B"/>
    <w:rsid w:val="00DC2D76"/>
    <w:rsid w:val="00DF5C71"/>
    <w:rsid w:val="00E05993"/>
    <w:rsid w:val="00E30560"/>
    <w:rsid w:val="00E36A40"/>
    <w:rsid w:val="00E42CC5"/>
    <w:rsid w:val="00E52C53"/>
    <w:rsid w:val="00E53A4B"/>
    <w:rsid w:val="00E800D4"/>
    <w:rsid w:val="00E85795"/>
    <w:rsid w:val="00E95B27"/>
    <w:rsid w:val="00EA5BD4"/>
    <w:rsid w:val="00F02B98"/>
    <w:rsid w:val="00F0724F"/>
    <w:rsid w:val="00F1014A"/>
    <w:rsid w:val="00F11DB2"/>
    <w:rsid w:val="00F37A55"/>
    <w:rsid w:val="00F52A06"/>
    <w:rsid w:val="00F73CA2"/>
    <w:rsid w:val="00F7719B"/>
    <w:rsid w:val="00FB3109"/>
    <w:rsid w:val="00FB458B"/>
    <w:rsid w:val="00FB4718"/>
    <w:rsid w:val="00FC0E8F"/>
    <w:rsid w:val="00FE0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37"/>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85D37"/>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rsid w:val="00085D37"/>
    <w:pPr>
      <w:ind w:firstLine="851"/>
      <w:jc w:val="center"/>
    </w:pPr>
    <w:rPr>
      <w:b/>
      <w:sz w:val="28"/>
    </w:rPr>
  </w:style>
  <w:style w:type="paragraph" w:customStyle="1" w:styleId="Textbody">
    <w:name w:val="Text body"/>
    <w:basedOn w:val="Standard"/>
    <w:rsid w:val="00085D37"/>
    <w:pPr>
      <w:spacing w:after="140" w:line="276" w:lineRule="auto"/>
    </w:pPr>
  </w:style>
  <w:style w:type="paragraph" w:styleId="Liste">
    <w:name w:val="List"/>
    <w:basedOn w:val="Textbody"/>
    <w:rsid w:val="00085D37"/>
    <w:rPr>
      <w:rFonts w:cs="FreeSans"/>
      <w:sz w:val="24"/>
    </w:rPr>
  </w:style>
  <w:style w:type="paragraph" w:styleId="ResimYazs">
    <w:name w:val="caption"/>
    <w:basedOn w:val="Standard"/>
    <w:rsid w:val="00085D37"/>
    <w:pPr>
      <w:suppressLineNumbers/>
      <w:spacing w:before="120" w:after="120"/>
    </w:pPr>
    <w:rPr>
      <w:rFonts w:cs="FreeSans"/>
      <w:i/>
      <w:iCs/>
      <w:sz w:val="24"/>
      <w:szCs w:val="24"/>
    </w:rPr>
  </w:style>
  <w:style w:type="paragraph" w:customStyle="1" w:styleId="Index">
    <w:name w:val="Index"/>
    <w:basedOn w:val="Standard"/>
    <w:rsid w:val="00085D37"/>
    <w:pPr>
      <w:suppressLineNumbers/>
    </w:pPr>
    <w:rPr>
      <w:rFonts w:cs="FreeSans"/>
      <w:sz w:val="24"/>
    </w:rPr>
  </w:style>
  <w:style w:type="paragraph" w:styleId="GvdeMetniGirintisi2">
    <w:name w:val="Body Text Indent 2"/>
    <w:basedOn w:val="Standard"/>
    <w:rsid w:val="00085D37"/>
    <w:pPr>
      <w:ind w:firstLine="851"/>
      <w:jc w:val="both"/>
    </w:pPr>
    <w:rPr>
      <w:sz w:val="28"/>
    </w:rPr>
  </w:style>
  <w:style w:type="paragraph" w:customStyle="1" w:styleId="Footnote">
    <w:name w:val="Footnote"/>
    <w:basedOn w:val="Standard"/>
    <w:rsid w:val="00085D37"/>
  </w:style>
  <w:style w:type="paragraph" w:customStyle="1" w:styleId="mshfBesmele">
    <w:name w:val="mshfBesmele"/>
    <w:basedOn w:val="Standard"/>
    <w:rsid w:val="00085D37"/>
    <w:pPr>
      <w:bidi/>
      <w:jc w:val="center"/>
    </w:pPr>
    <w:rPr>
      <w:rFonts w:eastAsia="Calibri" w:cs="Shaikh Hamdullah Book"/>
      <w:sz w:val="24"/>
      <w:szCs w:val="40"/>
      <w:lang w:bidi="ar-AE"/>
    </w:rPr>
  </w:style>
  <w:style w:type="paragraph" w:styleId="BalonMetni">
    <w:name w:val="Balloon Text"/>
    <w:basedOn w:val="Standard"/>
    <w:rsid w:val="00085D37"/>
    <w:rPr>
      <w:rFonts w:ascii="Tahoma" w:eastAsia="Tahoma" w:hAnsi="Tahoma" w:cs="Tahoma"/>
      <w:sz w:val="16"/>
      <w:szCs w:val="16"/>
    </w:rPr>
  </w:style>
  <w:style w:type="paragraph" w:customStyle="1" w:styleId="Endnote">
    <w:name w:val="Endnote"/>
    <w:basedOn w:val="Standard"/>
    <w:rsid w:val="00085D37"/>
  </w:style>
  <w:style w:type="paragraph" w:styleId="NormalWeb">
    <w:name w:val="Normal (Web)"/>
    <w:basedOn w:val="Standard"/>
    <w:rsid w:val="00085D37"/>
    <w:rPr>
      <w:sz w:val="24"/>
      <w:szCs w:val="24"/>
    </w:rPr>
  </w:style>
  <w:style w:type="paragraph" w:styleId="DzMetin">
    <w:name w:val="Plain Text"/>
    <w:basedOn w:val="Standard"/>
    <w:rsid w:val="00085D37"/>
    <w:rPr>
      <w:rFonts w:ascii="Courier New" w:eastAsia="Courier New" w:hAnsi="Courier New" w:cs="Courier New"/>
    </w:rPr>
  </w:style>
  <w:style w:type="paragraph" w:customStyle="1" w:styleId="aaa-Proje-KaynakBilgisi">
    <w:name w:val="aaa-Proje - Kaynak Bilgisi"/>
    <w:basedOn w:val="Standard"/>
    <w:rsid w:val="00085D37"/>
    <w:pPr>
      <w:bidi/>
      <w:jc w:val="both"/>
    </w:pPr>
    <w:rPr>
      <w:color w:val="FF0000"/>
      <w:sz w:val="16"/>
      <w:szCs w:val="16"/>
      <w:vertAlign w:val="superscript"/>
    </w:rPr>
  </w:style>
  <w:style w:type="paragraph" w:customStyle="1" w:styleId="BALIKLAR">
    <w:name w:val="BAŞLIKLAR"/>
    <w:basedOn w:val="Standard"/>
    <w:rsid w:val="00085D37"/>
    <w:pPr>
      <w:widowControl w:val="0"/>
      <w:autoSpaceDE w:val="0"/>
      <w:spacing w:after="720"/>
      <w:jc w:val="center"/>
    </w:pPr>
    <w:rPr>
      <w:rFonts w:ascii="Arial" w:eastAsia="Arial" w:hAnsi="Arial" w:cs="Arial"/>
      <w:bCs/>
      <w:color w:val="FF0000"/>
      <w:sz w:val="28"/>
      <w:szCs w:val="24"/>
    </w:rPr>
  </w:style>
  <w:style w:type="paragraph" w:styleId="AralkYok">
    <w:name w:val="No Spacing"/>
    <w:rsid w:val="00085D37"/>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rsid w:val="00085D37"/>
    <w:pPr>
      <w:spacing w:after="160" w:line="256" w:lineRule="auto"/>
      <w:ind w:left="720"/>
    </w:pPr>
    <w:rPr>
      <w:rFonts w:ascii="Calibri" w:eastAsia="Calibri" w:hAnsi="Calibri" w:cs="Arial"/>
      <w:sz w:val="22"/>
      <w:szCs w:val="22"/>
    </w:rPr>
  </w:style>
  <w:style w:type="paragraph" w:customStyle="1" w:styleId="SonnotMetni1">
    <w:name w:val="Sonnot Metni1"/>
    <w:basedOn w:val="Standard"/>
    <w:rsid w:val="00085D37"/>
  </w:style>
  <w:style w:type="character" w:customStyle="1" w:styleId="DipnotMetniChar">
    <w:name w:val="Dipnot Metni Char"/>
    <w:basedOn w:val="VarsaylanParagrafYazTipi"/>
    <w:rsid w:val="00085D37"/>
  </w:style>
  <w:style w:type="character" w:customStyle="1" w:styleId="FootnoteSymbol">
    <w:name w:val="Footnote Symbol"/>
    <w:rsid w:val="00085D37"/>
    <w:rPr>
      <w:position w:val="0"/>
      <w:vertAlign w:val="superscript"/>
    </w:rPr>
  </w:style>
  <w:style w:type="character" w:customStyle="1" w:styleId="mshfAyetNo">
    <w:name w:val="mshfAyetNo"/>
    <w:rsid w:val="00085D37"/>
    <w:rPr>
      <w:color w:val="999999"/>
    </w:rPr>
  </w:style>
  <w:style w:type="character" w:customStyle="1" w:styleId="BalonMetniChar">
    <w:name w:val="Balon Metni Char"/>
    <w:rsid w:val="00085D37"/>
    <w:rPr>
      <w:rFonts w:ascii="Tahoma" w:eastAsia="Tahoma" w:hAnsi="Tahoma" w:cs="Tahoma"/>
      <w:sz w:val="16"/>
      <w:szCs w:val="16"/>
    </w:rPr>
  </w:style>
  <w:style w:type="character" w:customStyle="1" w:styleId="SonnotMetniChar">
    <w:name w:val="Sonnot Metni Char"/>
    <w:basedOn w:val="VarsaylanParagrafYazTipi"/>
    <w:rsid w:val="00085D37"/>
  </w:style>
  <w:style w:type="character" w:customStyle="1" w:styleId="EndnoteSymbol">
    <w:name w:val="Endnote Symbol"/>
    <w:rsid w:val="00085D37"/>
    <w:rPr>
      <w:position w:val="0"/>
      <w:vertAlign w:val="superscript"/>
    </w:rPr>
  </w:style>
  <w:style w:type="character" w:customStyle="1" w:styleId="Internetlink">
    <w:name w:val="Internet link"/>
    <w:rsid w:val="00085D37"/>
    <w:rPr>
      <w:color w:val="0563C1"/>
      <w:u w:val="single"/>
    </w:rPr>
  </w:style>
  <w:style w:type="character" w:styleId="Vurgu">
    <w:name w:val="Emphasis"/>
    <w:rsid w:val="00085D37"/>
    <w:rPr>
      <w:i/>
      <w:iCs/>
    </w:rPr>
  </w:style>
  <w:style w:type="character" w:customStyle="1" w:styleId="DzMetinChar">
    <w:name w:val="Düz Metin Char"/>
    <w:rsid w:val="00085D37"/>
    <w:rPr>
      <w:rFonts w:ascii="Courier New" w:eastAsia="Courier New" w:hAnsi="Courier New" w:cs="Courier New"/>
    </w:rPr>
  </w:style>
  <w:style w:type="character" w:customStyle="1" w:styleId="apple-converted-space">
    <w:name w:val="apple-converted-space"/>
    <w:rsid w:val="00085D37"/>
  </w:style>
  <w:style w:type="character" w:customStyle="1" w:styleId="aaa-Proje-KaynakBilgisiChar">
    <w:name w:val="aaa-Proje - Kaynak Bilgisi Char"/>
    <w:rsid w:val="00085D37"/>
    <w:rPr>
      <w:color w:val="FF0000"/>
      <w:position w:val="0"/>
      <w:sz w:val="16"/>
      <w:szCs w:val="16"/>
      <w:vertAlign w:val="superscript"/>
    </w:rPr>
  </w:style>
  <w:style w:type="character" w:customStyle="1" w:styleId="s1">
    <w:name w:val="s1"/>
    <w:rsid w:val="00085D37"/>
  </w:style>
  <w:style w:type="character" w:customStyle="1" w:styleId="Endnoteanchor">
    <w:name w:val="Endnote anchor"/>
    <w:rsid w:val="00085D37"/>
    <w:rPr>
      <w:position w:val="0"/>
      <w:vertAlign w:val="superscript"/>
    </w:rPr>
  </w:style>
  <w:style w:type="character" w:styleId="SonnotBavurusu">
    <w:name w:val="endnote reference"/>
    <w:uiPriority w:val="99"/>
    <w:semiHidden/>
    <w:unhideWhenUsed/>
    <w:rsid w:val="00085D37"/>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customStyle="1" w:styleId="SonnotKarakterleri">
    <w:name w:val="Sonnot Karakterleri"/>
    <w:rsid w:val="00115EA8"/>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DKFT66RQZEX3-1797567310-1741</_dlc_DocId>
    <_dlc_DocIdUrl xmlns="4a2ce632-3ebe-48ff-a8b1-ed342ea1f401">
      <Url>https://dinhizmetleri.diyanet.gov.tr/_layouts/15/DocIdRedir.aspx?ID=DKFT66RQZEX3-1797567310-1741</Url>
      <Description>DKFT66RQZEX3-1797567310-1741</Description>
    </_dlc_DocIdUrl>
  </documentManagement>
</p:properties>
</file>

<file path=customXml/itemProps1.xml><?xml version="1.0" encoding="utf-8"?>
<ds:datastoreItem xmlns:ds="http://schemas.openxmlformats.org/officeDocument/2006/customXml" ds:itemID="{D5EEF597-230D-4CBE-B93F-CACA7173CC2C}"/>
</file>

<file path=customXml/itemProps2.xml><?xml version="1.0" encoding="utf-8"?>
<ds:datastoreItem xmlns:ds="http://schemas.openxmlformats.org/officeDocument/2006/customXml" ds:itemID="{71C0E5F3-C2AC-4E57-AA4A-F4728A9A87C7}"/>
</file>

<file path=customXml/itemProps3.xml><?xml version="1.0" encoding="utf-8"?>
<ds:datastoreItem xmlns:ds="http://schemas.openxmlformats.org/officeDocument/2006/customXml" ds:itemID="{71E9A370-4FF3-4483-B1D4-D359D3EBF1CD}"/>
</file>

<file path=customXml/itemProps4.xml><?xml version="1.0" encoding="utf-8"?>
<ds:datastoreItem xmlns:ds="http://schemas.openxmlformats.org/officeDocument/2006/customXml" ds:itemID="{B681B6CA-7907-4142-B9D1-4D901B4903E9}"/>
</file>

<file path=customXml/itemProps5.xml><?xml version="1.0" encoding="utf-8"?>
<ds:datastoreItem xmlns:ds="http://schemas.openxmlformats.org/officeDocument/2006/customXml" ds:itemID="{1690DCC2-7365-4048-988A-519E73E12450}"/>
</file>

<file path=docProps/app.xml><?xml version="1.0" encoding="utf-8"?>
<Properties xmlns="http://schemas.openxmlformats.org/officeDocument/2006/extended-properties" xmlns:vt="http://schemas.openxmlformats.org/officeDocument/2006/docPropsVTypes">
  <Template>Normal</Template>
  <TotalTime>14</TotalTime>
  <Pages>1</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2020-06-03T14:10:00Z</cp:lastPrinted>
  <dcterms:created xsi:type="dcterms:W3CDTF">2020-07-30T10:43:00Z</dcterms:created>
  <dcterms:modified xsi:type="dcterms:W3CDTF">2020-07-30T16:45:00Z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4c694356-8f3d-4f9b-8329-8a1ccae2ae26</vt:lpwstr>
  </property>
  <property fmtid="{D5CDD505-2E9C-101B-9397-08002B2CF9AE}" pid="4" name="TaxKeyword">
    <vt:lpwstr>71;#hutbe|367964cc-f3b8-4af9-9c9a-49236226e63f</vt:lpwstr>
  </property>
</Properties>
</file>